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A7A00C" w14:textId="35261D72" w:rsidR="007021AD" w:rsidRDefault="006009CE" w:rsidP="006009CE">
      <w:pPr>
        <w:pStyle w:val="Nagwek1"/>
      </w:pPr>
      <w:r w:rsidRPr="006009CE">
        <w:t>SPRAWOZDANIE Z REALIZACJI ZADAŃ</w:t>
      </w:r>
      <w:r>
        <w:t xml:space="preserve"> </w:t>
      </w:r>
      <w:r w:rsidRPr="006009CE">
        <w:t>ZESPOŁU ZADANIOWEGO DO SPRAW REALIZACJI POLITYKI AI</w:t>
      </w:r>
      <w:r>
        <w:t xml:space="preserve"> ZA ROK 202</w:t>
      </w:r>
      <w:r w:rsidR="00547D52">
        <w:t>4</w:t>
      </w:r>
    </w:p>
    <w:p w14:paraId="02805392" w14:textId="09286D81" w:rsidR="003D71F1" w:rsidRDefault="003D71F1" w:rsidP="003D71F1">
      <w:pPr>
        <w:pStyle w:val="Nagwek2"/>
      </w:pPr>
      <w:r>
        <w:t xml:space="preserve">Informacja o Zespole zadaniowym </w:t>
      </w:r>
    </w:p>
    <w:p w14:paraId="6F3A888D" w14:textId="3395756C" w:rsidR="00CD03EA" w:rsidRDefault="006009CE" w:rsidP="00C76C41">
      <w:pPr>
        <w:pStyle w:val="Nagwek2"/>
        <w:numPr>
          <w:ilvl w:val="0"/>
          <w:numId w:val="6"/>
        </w:numPr>
        <w:shd w:val="clear" w:color="auto" w:fill="FFFFFF"/>
        <w:spacing w:before="0" w:after="180" w:line="276" w:lineRule="auto"/>
        <w:textAlignment w:val="baseline"/>
        <w:rPr>
          <w:rFonts w:ascii="Calibri" w:hAnsi="Calibri" w:cs="Calibri"/>
          <w:color w:val="auto"/>
          <w:sz w:val="22"/>
          <w:szCs w:val="22"/>
        </w:rPr>
      </w:pPr>
      <w:r w:rsidRPr="00CD03EA">
        <w:rPr>
          <w:rFonts w:ascii="Calibri" w:hAnsi="Calibri" w:cs="Calibri"/>
          <w:color w:val="auto"/>
          <w:sz w:val="22"/>
          <w:szCs w:val="22"/>
        </w:rPr>
        <w:t xml:space="preserve">Zespół do spraw realizacji „Polityki dla rozwoju sztucznej inteligencji w Polsce od roku 2020” został utworzony na podstawie decyzji nr </w:t>
      </w:r>
      <w:r w:rsidR="00547D52" w:rsidRPr="00CD03EA">
        <w:rPr>
          <w:rFonts w:ascii="Calibri" w:hAnsi="Calibri" w:cs="Calibri"/>
          <w:color w:val="auto"/>
          <w:sz w:val="22"/>
          <w:szCs w:val="22"/>
        </w:rPr>
        <w:t>1/2022 Przewodniczącego Komitetu Rady Ministrów do spraw Cyfryzacji z 19 stycznia 2022 r. w sprawie utworzenia Zespołu zadaniowego do spraw realizacji "Polityki dla rozwoju sztucznej inteligencji w Polsce od roku 2020"</w:t>
      </w:r>
      <w:r w:rsidR="003D71F1" w:rsidRPr="00CD03EA">
        <w:rPr>
          <w:rFonts w:ascii="Calibri" w:hAnsi="Calibri" w:cs="Calibri"/>
          <w:color w:val="auto"/>
          <w:sz w:val="22"/>
          <w:szCs w:val="22"/>
        </w:rPr>
        <w:t>.</w:t>
      </w:r>
    </w:p>
    <w:p w14:paraId="037DF533" w14:textId="77777777" w:rsidR="001F0F73" w:rsidRPr="001F0F73" w:rsidRDefault="00547D52" w:rsidP="00C76C41">
      <w:pPr>
        <w:pStyle w:val="Nagwek2"/>
        <w:numPr>
          <w:ilvl w:val="0"/>
          <w:numId w:val="6"/>
        </w:numPr>
        <w:shd w:val="clear" w:color="auto" w:fill="FFFFFF"/>
        <w:spacing w:before="0" w:after="180" w:line="276" w:lineRule="auto"/>
        <w:textAlignment w:val="baseline"/>
        <w:rPr>
          <w:rFonts w:ascii="Calibri" w:hAnsi="Calibri" w:cs="Calibri"/>
          <w:color w:val="auto"/>
          <w:sz w:val="22"/>
          <w:szCs w:val="22"/>
          <w:lang w:val="en-US"/>
        </w:rPr>
      </w:pPr>
      <w:r w:rsidRPr="00547D52">
        <w:rPr>
          <w:rFonts w:ascii="Calibri" w:hAnsi="Calibri" w:cs="Calibri"/>
          <w:color w:val="auto"/>
          <w:sz w:val="22"/>
          <w:szCs w:val="22"/>
        </w:rPr>
        <w:t>Decyzj</w:t>
      </w:r>
      <w:r w:rsidR="00CD03EA" w:rsidRPr="00FC746F">
        <w:rPr>
          <w:rFonts w:ascii="Calibri" w:hAnsi="Calibri" w:cs="Calibri"/>
          <w:color w:val="auto"/>
          <w:sz w:val="22"/>
          <w:szCs w:val="22"/>
        </w:rPr>
        <w:t>ą</w:t>
      </w:r>
      <w:r w:rsidRPr="00547D52">
        <w:rPr>
          <w:rFonts w:ascii="Calibri" w:hAnsi="Calibri" w:cs="Calibri"/>
          <w:color w:val="auto"/>
          <w:sz w:val="22"/>
          <w:szCs w:val="22"/>
        </w:rPr>
        <w:t xml:space="preserve"> nr 3/2024 Przewodniczącego Komitetu Rady Ministrów do spraw Cyfryzacji z 2 maja 2024 r. zmieniając</w:t>
      </w:r>
      <w:r w:rsidR="00CD03EA" w:rsidRPr="00FC746F">
        <w:rPr>
          <w:rFonts w:ascii="Calibri" w:hAnsi="Calibri" w:cs="Calibri"/>
          <w:color w:val="auto"/>
          <w:sz w:val="22"/>
          <w:szCs w:val="22"/>
        </w:rPr>
        <w:t>ą</w:t>
      </w:r>
      <w:r w:rsidRPr="00547D52">
        <w:rPr>
          <w:rFonts w:ascii="Calibri" w:hAnsi="Calibri" w:cs="Calibri"/>
          <w:color w:val="auto"/>
          <w:sz w:val="22"/>
          <w:szCs w:val="22"/>
        </w:rPr>
        <w:t xml:space="preserve"> decyzję w sprawie utworzenia Zespołu zadaniowego do spraw realizacji „Polityki dla rozwoju sztucznej inteligencji w Polsce od roku 2020”</w:t>
      </w:r>
      <w:r w:rsidR="00CD03EA" w:rsidRPr="00FC746F">
        <w:rPr>
          <w:rFonts w:ascii="Calibri" w:hAnsi="Calibri" w:cs="Calibri"/>
          <w:color w:val="auto"/>
          <w:sz w:val="22"/>
          <w:szCs w:val="22"/>
        </w:rPr>
        <w:t xml:space="preserve"> wprowadzone zostały zmiany, zgodnie z którymi: </w:t>
      </w:r>
    </w:p>
    <w:p w14:paraId="0DF7FC82" w14:textId="12344EAB" w:rsidR="00547D52" w:rsidRPr="00547D52" w:rsidRDefault="001F0F73" w:rsidP="00C76C41">
      <w:pPr>
        <w:pStyle w:val="Nagwek2"/>
        <w:numPr>
          <w:ilvl w:val="0"/>
          <w:numId w:val="0"/>
        </w:numPr>
        <w:shd w:val="clear" w:color="auto" w:fill="FFFFFF"/>
        <w:spacing w:before="0" w:after="180" w:line="276" w:lineRule="auto"/>
        <w:ind w:left="720"/>
        <w:textAlignment w:val="baseline"/>
        <w:rPr>
          <w:rFonts w:ascii="Calibri" w:hAnsi="Calibri" w:cs="Calibri"/>
          <w:color w:val="auto"/>
          <w:sz w:val="22"/>
          <w:szCs w:val="22"/>
          <w:lang w:val="en-US"/>
        </w:rPr>
      </w:pPr>
      <w:r w:rsidRPr="001F0F73">
        <w:rPr>
          <w:rFonts w:ascii="Calibri" w:hAnsi="Calibri" w:cs="Calibri"/>
          <w:color w:val="auto"/>
          <w:sz w:val="22"/>
          <w:szCs w:val="22"/>
        </w:rPr>
        <w:t xml:space="preserve">a. </w:t>
      </w:r>
      <w:r w:rsidR="00547D52" w:rsidRPr="00547D52">
        <w:rPr>
          <w:rFonts w:ascii="Calibri" w:hAnsi="Calibri" w:cs="Calibri"/>
          <w:color w:val="auto"/>
          <w:sz w:val="22"/>
          <w:szCs w:val="22"/>
        </w:rPr>
        <w:t>Zastępc</w:t>
      </w:r>
      <w:r w:rsidR="00CD03EA" w:rsidRPr="001F0F73">
        <w:rPr>
          <w:rFonts w:ascii="Calibri" w:hAnsi="Calibri" w:cs="Calibri"/>
          <w:color w:val="auto"/>
          <w:sz w:val="22"/>
          <w:szCs w:val="22"/>
        </w:rPr>
        <w:t>ą</w:t>
      </w:r>
      <w:r w:rsidR="00547D52" w:rsidRPr="00547D52">
        <w:rPr>
          <w:rFonts w:ascii="Calibri" w:hAnsi="Calibri" w:cs="Calibri"/>
          <w:color w:val="auto"/>
          <w:sz w:val="22"/>
          <w:szCs w:val="22"/>
        </w:rPr>
        <w:t xml:space="preserve"> Kierownika Zespołu </w:t>
      </w:r>
      <w:r w:rsidR="00CD03EA" w:rsidRPr="001F0F73">
        <w:rPr>
          <w:rFonts w:ascii="Calibri" w:hAnsi="Calibri" w:cs="Calibri"/>
          <w:color w:val="auto"/>
          <w:sz w:val="22"/>
          <w:szCs w:val="22"/>
        </w:rPr>
        <w:t xml:space="preserve">jest </w:t>
      </w:r>
      <w:r w:rsidR="00547D52" w:rsidRPr="00547D52">
        <w:rPr>
          <w:rFonts w:ascii="Calibri" w:hAnsi="Calibri" w:cs="Calibri"/>
          <w:color w:val="auto"/>
          <w:sz w:val="22"/>
          <w:szCs w:val="22"/>
        </w:rPr>
        <w:t>dyrektor Departamentu Badań i Innowacji w Ministerstwie Cyfryzacji;</w:t>
      </w:r>
      <w:r w:rsidR="00547D52" w:rsidRPr="00547D52">
        <w:rPr>
          <w:rFonts w:ascii="Calibri" w:hAnsi="Calibri" w:cs="Calibri"/>
          <w:color w:val="auto"/>
          <w:sz w:val="22"/>
          <w:szCs w:val="22"/>
          <w:lang w:val="en-US"/>
        </w:rPr>
        <w:t>​</w:t>
      </w:r>
    </w:p>
    <w:p w14:paraId="2C4C3415" w14:textId="50036FBB" w:rsidR="00CD03EA" w:rsidRPr="001F0F73" w:rsidRDefault="001F0F73" w:rsidP="00C76C41">
      <w:pPr>
        <w:pStyle w:val="Akapitzlist"/>
        <w:spacing w:line="276" w:lineRule="auto"/>
        <w:rPr>
          <w:rFonts w:ascii="Calibri" w:hAnsi="Calibri" w:cs="Calibri"/>
        </w:rPr>
      </w:pPr>
      <w:r w:rsidRPr="001F0F73">
        <w:rPr>
          <w:rFonts w:ascii="Calibri" w:hAnsi="Calibri" w:cs="Calibri"/>
        </w:rPr>
        <w:t xml:space="preserve">b. </w:t>
      </w:r>
      <w:r w:rsidR="00547D52" w:rsidRPr="00547D52">
        <w:rPr>
          <w:rFonts w:ascii="Calibri" w:hAnsi="Calibri" w:cs="Calibri"/>
        </w:rPr>
        <w:t>Kierownik Zespołu przedkłada Komitetowi Rady Ministrów do spraw Cyfryzacji:</w:t>
      </w:r>
      <w:r w:rsidR="00547D52" w:rsidRPr="00547D52">
        <w:rPr>
          <w:rFonts w:ascii="Calibri" w:hAnsi="Calibri" w:cs="Calibri"/>
          <w:lang w:val="en-US"/>
        </w:rPr>
        <w:t>​</w:t>
      </w:r>
      <w:r w:rsidR="00CD03EA" w:rsidRPr="001F0F73">
        <w:rPr>
          <w:rFonts w:ascii="Calibri" w:hAnsi="Calibri" w:cs="Calibri"/>
          <w:lang w:val="en-US"/>
        </w:rPr>
        <w:t xml:space="preserve"> </w:t>
      </w:r>
      <w:r w:rsidR="00547D52" w:rsidRPr="00547D52">
        <w:rPr>
          <w:rFonts w:ascii="Calibri" w:hAnsi="Calibri" w:cs="Calibri"/>
        </w:rPr>
        <w:t>sprawozdanie okresowe z realizacji zadań Zespołu raz w roku, w terminie do dnia 31 marca roku następującego po roku, którego dotyczy sprawozdanie</w:t>
      </w:r>
      <w:r w:rsidR="00CD03EA" w:rsidRPr="001F0F73">
        <w:rPr>
          <w:rFonts w:ascii="Calibri" w:hAnsi="Calibri" w:cs="Calibri"/>
        </w:rPr>
        <w:t>.</w:t>
      </w:r>
    </w:p>
    <w:p w14:paraId="21D9B41E" w14:textId="77777777" w:rsidR="00CD03EA" w:rsidRDefault="00CD03EA" w:rsidP="00C76C41">
      <w:pPr>
        <w:pStyle w:val="Akapitzlist"/>
        <w:spacing w:line="276" w:lineRule="auto"/>
        <w:rPr>
          <w:rFonts w:ascii="Calibri" w:hAnsi="Calibri" w:cs="Calibri"/>
        </w:rPr>
      </w:pPr>
    </w:p>
    <w:p w14:paraId="5F340E49" w14:textId="22ACF427" w:rsidR="006009CE" w:rsidRPr="00CD03EA" w:rsidRDefault="006009CE" w:rsidP="00C76C41">
      <w:pPr>
        <w:pStyle w:val="Akapitzlist"/>
        <w:numPr>
          <w:ilvl w:val="0"/>
          <w:numId w:val="6"/>
        </w:numPr>
        <w:spacing w:line="276" w:lineRule="auto"/>
        <w:rPr>
          <w:rFonts w:ascii="Calibri" w:hAnsi="Calibri" w:cs="Calibri"/>
        </w:rPr>
      </w:pPr>
      <w:r w:rsidRPr="00CD03EA">
        <w:rPr>
          <w:rFonts w:ascii="Calibri" w:hAnsi="Calibri" w:cs="Calibri"/>
        </w:rPr>
        <w:t>Do zadań Zespołu Zadaniowego należy:</w:t>
      </w:r>
    </w:p>
    <w:p w14:paraId="7655E209" w14:textId="77777777" w:rsidR="006009CE" w:rsidRPr="00547D52" w:rsidRDefault="006009CE" w:rsidP="00C76C41">
      <w:pPr>
        <w:pStyle w:val="Akapitzlist"/>
        <w:numPr>
          <w:ilvl w:val="1"/>
          <w:numId w:val="1"/>
        </w:numPr>
        <w:spacing w:line="276" w:lineRule="auto"/>
        <w:rPr>
          <w:rFonts w:ascii="Calibri" w:hAnsi="Calibri" w:cs="Calibri"/>
        </w:rPr>
      </w:pPr>
      <w:r w:rsidRPr="00547D52">
        <w:rPr>
          <w:rFonts w:ascii="Calibri" w:hAnsi="Calibri" w:cs="Calibri"/>
        </w:rPr>
        <w:t>Opiniowanie planów wykonawczych corocznie przedstawianych ministrowi właściwemu do spraw informatyzacji, na mocy Polityki AI, przez każdego z ministrów;</w:t>
      </w:r>
    </w:p>
    <w:p w14:paraId="57CD7498" w14:textId="77777777" w:rsidR="006009CE" w:rsidRPr="00547D52" w:rsidRDefault="006009CE" w:rsidP="00C76C41">
      <w:pPr>
        <w:pStyle w:val="Akapitzlist"/>
        <w:numPr>
          <w:ilvl w:val="1"/>
          <w:numId w:val="1"/>
        </w:numPr>
        <w:spacing w:line="276" w:lineRule="auto"/>
        <w:rPr>
          <w:rFonts w:ascii="Calibri" w:hAnsi="Calibri" w:cs="Calibri"/>
        </w:rPr>
      </w:pPr>
      <w:r w:rsidRPr="00547D52">
        <w:rPr>
          <w:rFonts w:ascii="Calibri" w:hAnsi="Calibri" w:cs="Calibri"/>
        </w:rPr>
        <w:t>Przedstawianie Komitetowi Rady Ministrów do spraw Cyfryzacji projektu informacji o realizacji działań w ramach Polityki AI za dany rok;</w:t>
      </w:r>
    </w:p>
    <w:p w14:paraId="7FFED8D6" w14:textId="77777777" w:rsidR="006009CE" w:rsidRPr="00547D52" w:rsidRDefault="006009CE" w:rsidP="00C76C41">
      <w:pPr>
        <w:pStyle w:val="Akapitzlist"/>
        <w:numPr>
          <w:ilvl w:val="1"/>
          <w:numId w:val="1"/>
        </w:numPr>
        <w:spacing w:line="276" w:lineRule="auto"/>
        <w:rPr>
          <w:rFonts w:ascii="Calibri" w:hAnsi="Calibri" w:cs="Calibri"/>
        </w:rPr>
      </w:pPr>
      <w:r w:rsidRPr="00547D52">
        <w:rPr>
          <w:rFonts w:ascii="Calibri" w:hAnsi="Calibri" w:cs="Calibri"/>
        </w:rPr>
        <w:t>Prowadzenie bieżącego monitoringu i ewaluacji prac wdrożeniowych Polityki AI;</w:t>
      </w:r>
    </w:p>
    <w:p w14:paraId="6ED17FFA" w14:textId="77777777" w:rsidR="006009CE" w:rsidRPr="00547D52" w:rsidRDefault="006009CE" w:rsidP="00C76C41">
      <w:pPr>
        <w:pStyle w:val="Akapitzlist"/>
        <w:numPr>
          <w:ilvl w:val="1"/>
          <w:numId w:val="1"/>
        </w:numPr>
        <w:spacing w:line="276" w:lineRule="auto"/>
        <w:rPr>
          <w:rFonts w:ascii="Calibri" w:hAnsi="Calibri" w:cs="Calibri"/>
        </w:rPr>
      </w:pPr>
      <w:r w:rsidRPr="00547D52">
        <w:rPr>
          <w:rFonts w:ascii="Calibri" w:hAnsi="Calibri" w:cs="Calibri"/>
        </w:rPr>
        <w:t>Przygotowywanie propozycji rekomendacji dla Komitetu Rady Ministrów do spraw Cyfryzacji dotyczących rozwoju ekosystemu sztucznej inteligencji w Polsce;</w:t>
      </w:r>
    </w:p>
    <w:p w14:paraId="76278BEF" w14:textId="77777777" w:rsidR="006009CE" w:rsidRDefault="006009CE" w:rsidP="00C76C41">
      <w:pPr>
        <w:pStyle w:val="Akapitzlist"/>
        <w:numPr>
          <w:ilvl w:val="1"/>
          <w:numId w:val="1"/>
        </w:numPr>
        <w:spacing w:line="276" w:lineRule="auto"/>
        <w:rPr>
          <w:rFonts w:ascii="Calibri" w:hAnsi="Calibri" w:cs="Calibri"/>
        </w:rPr>
      </w:pPr>
      <w:r w:rsidRPr="00547D52">
        <w:rPr>
          <w:rFonts w:ascii="Calibri" w:hAnsi="Calibri" w:cs="Calibri"/>
        </w:rPr>
        <w:t>Przygotowywanie opinii dla podmiotów zaangażowanych w realizację Polityki AI.</w:t>
      </w:r>
    </w:p>
    <w:p w14:paraId="14ADA94A" w14:textId="77777777" w:rsidR="00547D52" w:rsidRPr="00547D52" w:rsidRDefault="00547D52" w:rsidP="00C76C41">
      <w:pPr>
        <w:pStyle w:val="Akapitzlist"/>
        <w:spacing w:line="276" w:lineRule="auto"/>
        <w:ind w:left="1440"/>
        <w:rPr>
          <w:rFonts w:ascii="Calibri" w:hAnsi="Calibri" w:cs="Calibri"/>
        </w:rPr>
      </w:pPr>
    </w:p>
    <w:p w14:paraId="0C5E184B" w14:textId="0AA8E5B0" w:rsidR="00D97788" w:rsidRDefault="001F0F73" w:rsidP="00C76C41">
      <w:pPr>
        <w:pStyle w:val="Akapitzlist"/>
        <w:numPr>
          <w:ilvl w:val="0"/>
          <w:numId w:val="1"/>
        </w:numPr>
        <w:spacing w:line="276" w:lineRule="auto"/>
        <w:rPr>
          <w:rFonts w:ascii="Calibri" w:hAnsi="Calibri" w:cs="Calibri"/>
        </w:rPr>
      </w:pPr>
      <w:r>
        <w:rPr>
          <w:rFonts w:ascii="Calibri" w:hAnsi="Calibri" w:cs="Calibri"/>
        </w:rPr>
        <w:t>W</w:t>
      </w:r>
      <w:r w:rsidR="006009CE" w:rsidRPr="00547D52">
        <w:rPr>
          <w:rFonts w:ascii="Calibri" w:hAnsi="Calibri" w:cs="Calibri"/>
        </w:rPr>
        <w:t xml:space="preserve"> sprawozdawanym okresie </w:t>
      </w:r>
      <w:r w:rsidR="00D97788">
        <w:rPr>
          <w:rFonts w:ascii="Calibri" w:hAnsi="Calibri" w:cs="Calibri"/>
        </w:rPr>
        <w:t xml:space="preserve">w związku z nieobecnością Kierownika Zespołu, pracami Zespołu kierowała </w:t>
      </w:r>
      <w:r w:rsidR="006009CE" w:rsidRPr="00547D52">
        <w:rPr>
          <w:rFonts w:ascii="Calibri" w:hAnsi="Calibri" w:cs="Calibri"/>
        </w:rPr>
        <w:t>Zastępc</w:t>
      </w:r>
      <w:r w:rsidR="00D97788">
        <w:rPr>
          <w:rFonts w:ascii="Calibri" w:hAnsi="Calibri" w:cs="Calibri"/>
        </w:rPr>
        <w:t>a</w:t>
      </w:r>
      <w:r w:rsidR="006009CE" w:rsidRPr="00547D52">
        <w:rPr>
          <w:rFonts w:ascii="Calibri" w:hAnsi="Calibri" w:cs="Calibri"/>
        </w:rPr>
        <w:t xml:space="preserve"> Kierownika Zespołu </w:t>
      </w:r>
      <w:r w:rsidR="00D97788">
        <w:rPr>
          <w:rFonts w:ascii="Calibri" w:hAnsi="Calibri" w:cs="Calibri"/>
        </w:rPr>
        <w:t xml:space="preserve">- </w:t>
      </w:r>
      <w:r>
        <w:rPr>
          <w:rFonts w:ascii="Calibri" w:hAnsi="Calibri" w:cs="Calibri"/>
        </w:rPr>
        <w:t>Pamela Krzypkowska</w:t>
      </w:r>
      <w:r w:rsidR="006009CE" w:rsidRPr="00547D52">
        <w:rPr>
          <w:rFonts w:ascii="Calibri" w:hAnsi="Calibri" w:cs="Calibri"/>
        </w:rPr>
        <w:t xml:space="preserve">, </w:t>
      </w:r>
      <w:r>
        <w:rPr>
          <w:rFonts w:ascii="Calibri" w:hAnsi="Calibri" w:cs="Calibri"/>
        </w:rPr>
        <w:t>D</w:t>
      </w:r>
      <w:r w:rsidRPr="00547D52">
        <w:rPr>
          <w:rFonts w:ascii="Calibri" w:hAnsi="Calibri" w:cs="Calibri"/>
        </w:rPr>
        <w:t>yrektor Departamentu Badań i Innowacji w Ministerstwie Cyfryzacji</w:t>
      </w:r>
      <w:r>
        <w:rPr>
          <w:rFonts w:ascii="Calibri" w:hAnsi="Calibri" w:cs="Calibri"/>
        </w:rPr>
        <w:t xml:space="preserve">. </w:t>
      </w:r>
    </w:p>
    <w:p w14:paraId="6528ED37" w14:textId="42BA9E77" w:rsidR="006009CE" w:rsidRPr="00547D52" w:rsidRDefault="006009CE" w:rsidP="00C76C41">
      <w:pPr>
        <w:pStyle w:val="Akapitzlist"/>
        <w:numPr>
          <w:ilvl w:val="0"/>
          <w:numId w:val="1"/>
        </w:numPr>
        <w:spacing w:line="276" w:lineRule="auto"/>
        <w:rPr>
          <w:rFonts w:ascii="Calibri" w:hAnsi="Calibri" w:cs="Calibri"/>
        </w:rPr>
      </w:pPr>
      <w:r w:rsidRPr="00547D52">
        <w:rPr>
          <w:rFonts w:ascii="Calibri" w:hAnsi="Calibri" w:cs="Calibri"/>
        </w:rPr>
        <w:t>Członkami Zespołu Zadaniowego są wyznaczeni przez właściwych ministrów sekretarze lub podsekretarze stanu oraz Prezes Głównego Urzędu Statystycznego.</w:t>
      </w:r>
    </w:p>
    <w:p w14:paraId="1A807E2B" w14:textId="5E3DAF52" w:rsidR="006009CE" w:rsidRDefault="006009CE" w:rsidP="006009CE">
      <w:pPr>
        <w:pStyle w:val="Nagwek2"/>
      </w:pPr>
      <w:r>
        <w:t>Działania Zespołu zadaniowego</w:t>
      </w:r>
      <w:r w:rsidR="003538F3">
        <w:t xml:space="preserve"> podjęte w 2024 r. </w:t>
      </w:r>
    </w:p>
    <w:p w14:paraId="7F8C8869" w14:textId="0C17DB76" w:rsidR="0008555F" w:rsidRPr="0023679F" w:rsidRDefault="006009CE" w:rsidP="0023679F">
      <w:pPr>
        <w:spacing w:line="276" w:lineRule="auto"/>
        <w:rPr>
          <w:rFonts w:ascii="Calibri" w:hAnsi="Calibri" w:cs="Calibri"/>
        </w:rPr>
      </w:pPr>
      <w:r w:rsidRPr="003760D3">
        <w:rPr>
          <w:rFonts w:ascii="Calibri" w:hAnsi="Calibri" w:cs="Calibri"/>
          <w:kern w:val="0"/>
        </w:rPr>
        <w:t xml:space="preserve">W trakcie okresu objętego sprawozdaniem </w:t>
      </w:r>
      <w:r w:rsidR="00BF51FF">
        <w:rPr>
          <w:rFonts w:ascii="Calibri" w:hAnsi="Calibri" w:cs="Calibri"/>
          <w:kern w:val="0"/>
        </w:rPr>
        <w:t>z uwagi na rozpoczęte prace nad aktualizacją</w:t>
      </w:r>
      <w:r w:rsidR="00F7371D">
        <w:rPr>
          <w:rFonts w:ascii="Calibri" w:hAnsi="Calibri" w:cs="Calibri"/>
          <w:kern w:val="0"/>
        </w:rPr>
        <w:t xml:space="preserve"> </w:t>
      </w:r>
      <w:r w:rsidR="00F7371D" w:rsidRPr="00CD03EA">
        <w:rPr>
          <w:rFonts w:ascii="Calibri" w:hAnsi="Calibri" w:cs="Calibri"/>
        </w:rPr>
        <w:t>Polityki rozwoju sztucznej inteligencji w Polsce</w:t>
      </w:r>
      <w:r w:rsidR="00C4645F">
        <w:rPr>
          <w:rFonts w:ascii="Calibri" w:hAnsi="Calibri" w:cs="Calibri"/>
        </w:rPr>
        <w:t xml:space="preserve"> do 2030 r.</w:t>
      </w:r>
      <w:r w:rsidR="00F7371D">
        <w:rPr>
          <w:rFonts w:ascii="Calibri" w:hAnsi="Calibri" w:cs="Calibri"/>
          <w:kern w:val="0"/>
        </w:rPr>
        <w:t>,</w:t>
      </w:r>
      <w:r w:rsidR="00BF51FF">
        <w:rPr>
          <w:rFonts w:ascii="Calibri" w:hAnsi="Calibri" w:cs="Calibri"/>
          <w:kern w:val="0"/>
        </w:rPr>
        <w:t xml:space="preserve"> </w:t>
      </w:r>
      <w:r w:rsidR="00BF51FF" w:rsidRPr="00FC67CB">
        <w:rPr>
          <w:rFonts w:ascii="Calibri" w:hAnsi="Calibri" w:cs="Calibri"/>
          <w:kern w:val="0"/>
          <w:u w:val="single"/>
        </w:rPr>
        <w:t xml:space="preserve">nie </w:t>
      </w:r>
      <w:r w:rsidR="00D13B47" w:rsidRPr="00FC67CB">
        <w:rPr>
          <w:rFonts w:ascii="Calibri" w:hAnsi="Calibri" w:cs="Calibri"/>
          <w:kern w:val="0"/>
          <w:u w:val="single"/>
        </w:rPr>
        <w:t>zostało zwołane</w:t>
      </w:r>
      <w:r w:rsidR="00BF51FF">
        <w:rPr>
          <w:rFonts w:ascii="Calibri" w:hAnsi="Calibri" w:cs="Calibri"/>
          <w:kern w:val="0"/>
        </w:rPr>
        <w:t xml:space="preserve"> posiedzeni</w:t>
      </w:r>
      <w:r w:rsidR="00D13B47">
        <w:rPr>
          <w:rFonts w:ascii="Calibri" w:hAnsi="Calibri" w:cs="Calibri"/>
          <w:kern w:val="0"/>
        </w:rPr>
        <w:t>e</w:t>
      </w:r>
      <w:r w:rsidR="00BF51FF">
        <w:rPr>
          <w:rFonts w:ascii="Calibri" w:hAnsi="Calibri" w:cs="Calibri"/>
          <w:kern w:val="0"/>
        </w:rPr>
        <w:t xml:space="preserve"> </w:t>
      </w:r>
      <w:r w:rsidRPr="003760D3">
        <w:rPr>
          <w:rFonts w:ascii="Calibri" w:hAnsi="Calibri" w:cs="Calibri"/>
          <w:kern w:val="0"/>
        </w:rPr>
        <w:t>Zesp</w:t>
      </w:r>
      <w:r w:rsidR="00BF51FF">
        <w:rPr>
          <w:rFonts w:ascii="Calibri" w:hAnsi="Calibri" w:cs="Calibri"/>
          <w:kern w:val="0"/>
        </w:rPr>
        <w:t xml:space="preserve">ołu </w:t>
      </w:r>
      <w:r w:rsidR="00D13B47">
        <w:rPr>
          <w:rFonts w:ascii="Calibri" w:hAnsi="Calibri" w:cs="Calibri"/>
          <w:kern w:val="0"/>
        </w:rPr>
        <w:t>z</w:t>
      </w:r>
      <w:r w:rsidRPr="003760D3">
        <w:rPr>
          <w:rFonts w:ascii="Calibri" w:hAnsi="Calibri" w:cs="Calibri"/>
          <w:kern w:val="0"/>
        </w:rPr>
        <w:t>adaniow</w:t>
      </w:r>
      <w:r w:rsidR="00BF51FF">
        <w:rPr>
          <w:rFonts w:ascii="Calibri" w:hAnsi="Calibri" w:cs="Calibri"/>
          <w:kern w:val="0"/>
        </w:rPr>
        <w:t>ego</w:t>
      </w:r>
      <w:r w:rsidR="00C4645F">
        <w:rPr>
          <w:rFonts w:ascii="Calibri" w:hAnsi="Calibri" w:cs="Calibri"/>
          <w:kern w:val="0"/>
        </w:rPr>
        <w:t xml:space="preserve"> </w:t>
      </w:r>
      <w:r w:rsidR="00C4645F" w:rsidRPr="00CD03EA">
        <w:rPr>
          <w:rFonts w:ascii="Calibri" w:hAnsi="Calibri" w:cs="Calibri"/>
        </w:rPr>
        <w:t>do spraw realizacji „Polityki dla rozwoju sztucznej inteligencji w Polsce od roku 2020”</w:t>
      </w:r>
      <w:r w:rsidR="00C4645F">
        <w:rPr>
          <w:rFonts w:ascii="Calibri" w:hAnsi="Calibri" w:cs="Calibri"/>
        </w:rPr>
        <w:t>.</w:t>
      </w:r>
      <w:r w:rsidR="003538F3">
        <w:rPr>
          <w:rFonts w:ascii="Calibri" w:hAnsi="Calibri" w:cs="Calibri"/>
        </w:rPr>
        <w:t xml:space="preserve"> Niemniej jednak w 2024 r. został</w:t>
      </w:r>
      <w:r w:rsidR="0023679F">
        <w:rPr>
          <w:rFonts w:ascii="Calibri" w:hAnsi="Calibri" w:cs="Calibri"/>
        </w:rPr>
        <w:t xml:space="preserve">a przygotowana </w:t>
      </w:r>
      <w:r w:rsidR="0023679F" w:rsidRPr="0023679F">
        <w:rPr>
          <w:rFonts w:ascii="Calibri" w:hAnsi="Calibri" w:cs="Calibri"/>
        </w:rPr>
        <w:t xml:space="preserve">Informacja o realizacji działań w ramach „Polityki dla </w:t>
      </w:r>
      <w:r w:rsidR="0023679F" w:rsidRPr="0023679F">
        <w:rPr>
          <w:rFonts w:ascii="Calibri" w:hAnsi="Calibri" w:cs="Calibri"/>
        </w:rPr>
        <w:lastRenderedPageBreak/>
        <w:t>rozwoju sztucznej inteligencji w Polsce od roku 2020” za lata</w:t>
      </w:r>
      <w:r w:rsidR="0023679F" w:rsidRPr="0023679F">
        <w:rPr>
          <w:rFonts w:ascii="Calibri" w:hAnsi="Calibri" w:cs="Calibri"/>
        </w:rPr>
        <w:t xml:space="preserve"> </w:t>
      </w:r>
      <w:r w:rsidR="0023679F" w:rsidRPr="0023679F">
        <w:rPr>
          <w:rFonts w:ascii="Calibri" w:hAnsi="Calibri" w:cs="Calibri"/>
        </w:rPr>
        <w:t>2021-2023</w:t>
      </w:r>
      <w:r w:rsidR="0023679F" w:rsidRPr="0023679F">
        <w:rPr>
          <w:rFonts w:ascii="Calibri" w:hAnsi="Calibri" w:cs="Calibri"/>
        </w:rPr>
        <w:t xml:space="preserve">. Przedmiotowa informacja została przygotowana na podstawie informacji otrzymanych od członków Zespołu zadaniowego. </w:t>
      </w:r>
    </w:p>
    <w:p w14:paraId="2C1D4C98" w14:textId="537F4FC0" w:rsidR="007C79D4" w:rsidRPr="0023679F" w:rsidRDefault="0023679F" w:rsidP="0023679F">
      <w:pPr>
        <w:rPr>
          <w:rFonts w:ascii="Calibri" w:eastAsiaTheme="minorEastAsia" w:hAnsi="Calibri" w:cs="Calibri"/>
        </w:rPr>
      </w:pPr>
      <w:r w:rsidRPr="0023679F">
        <w:rPr>
          <w:rFonts w:ascii="Calibri" w:hAnsi="Calibri" w:cs="Calibri"/>
        </w:rPr>
        <w:t>Należy podkreślić również, że po</w:t>
      </w:r>
      <w:r w:rsidR="006741F0" w:rsidRPr="0023679F">
        <w:rPr>
          <w:rFonts w:ascii="Calibri" w:hAnsi="Calibri" w:cs="Calibri"/>
        </w:rPr>
        <w:t xml:space="preserve"> przyjęciu Polityki AI od 2020 r. w znaczącym stopniu </w:t>
      </w:r>
      <w:r w:rsidR="00FC67CB" w:rsidRPr="0023679F">
        <w:rPr>
          <w:rFonts w:ascii="Calibri" w:hAnsi="Calibri" w:cs="Calibri"/>
        </w:rPr>
        <w:t>rozwinęła</w:t>
      </w:r>
      <w:r w:rsidR="006741F0" w:rsidRPr="0023679F">
        <w:rPr>
          <w:rFonts w:ascii="Calibri" w:hAnsi="Calibri" w:cs="Calibri"/>
        </w:rPr>
        <w:t xml:space="preserve"> się </w:t>
      </w:r>
      <w:r w:rsidR="00D13B47" w:rsidRPr="0023679F">
        <w:rPr>
          <w:rFonts w:ascii="Calibri" w:hAnsi="Calibri" w:cs="Calibri"/>
        </w:rPr>
        <w:t xml:space="preserve">bowiem </w:t>
      </w:r>
      <w:r w:rsidR="006741F0" w:rsidRPr="0023679F">
        <w:rPr>
          <w:rFonts w:ascii="Calibri" w:hAnsi="Calibri" w:cs="Calibri"/>
        </w:rPr>
        <w:t>nie tylko sama technologia</w:t>
      </w:r>
      <w:r w:rsidR="00FC67CB" w:rsidRPr="0023679F">
        <w:rPr>
          <w:rFonts w:ascii="Calibri" w:hAnsi="Calibri" w:cs="Calibri"/>
        </w:rPr>
        <w:t xml:space="preserve"> AI</w:t>
      </w:r>
      <w:r w:rsidR="006741F0" w:rsidRPr="0023679F">
        <w:rPr>
          <w:rFonts w:ascii="Calibri" w:hAnsi="Calibri" w:cs="Calibri"/>
        </w:rPr>
        <w:t xml:space="preserve">, ale także </w:t>
      </w:r>
      <w:r w:rsidR="00FC67CB" w:rsidRPr="0023679F">
        <w:rPr>
          <w:rFonts w:ascii="Calibri" w:hAnsi="Calibri" w:cs="Calibri"/>
        </w:rPr>
        <w:t xml:space="preserve">zmieniła się </w:t>
      </w:r>
      <w:r w:rsidR="006741F0" w:rsidRPr="0023679F">
        <w:rPr>
          <w:rFonts w:ascii="Calibri" w:hAnsi="Calibri" w:cs="Calibri"/>
        </w:rPr>
        <w:t xml:space="preserve">perspektywa regulacyjna i strategiczna. </w:t>
      </w:r>
      <w:r w:rsidR="00FC67CB" w:rsidRPr="0023679F">
        <w:rPr>
          <w:rFonts w:ascii="Calibri" w:hAnsi="Calibri" w:cs="Calibri"/>
        </w:rPr>
        <w:t xml:space="preserve">W 2024 r. uchwalono AI </w:t>
      </w:r>
      <w:proofErr w:type="spellStart"/>
      <w:r w:rsidR="00FC67CB" w:rsidRPr="0023679F">
        <w:rPr>
          <w:rFonts w:ascii="Calibri" w:hAnsi="Calibri" w:cs="Calibri"/>
        </w:rPr>
        <w:t>Act</w:t>
      </w:r>
      <w:proofErr w:type="spellEnd"/>
      <w:r w:rsidR="00FC67CB" w:rsidRPr="0023679F">
        <w:rPr>
          <w:rFonts w:ascii="Calibri" w:hAnsi="Calibri" w:cs="Calibri"/>
        </w:rPr>
        <w:t xml:space="preserve">, a Komisja Europejska rozpoczęła </w:t>
      </w:r>
      <w:r w:rsidR="00E73746" w:rsidRPr="0023679F">
        <w:rPr>
          <w:rFonts w:ascii="Calibri" w:hAnsi="Calibri" w:cs="Calibri"/>
        </w:rPr>
        <w:t>prace nad planem</w:t>
      </w:r>
      <w:r w:rsidR="00FC67CB" w:rsidRPr="0023679F">
        <w:rPr>
          <w:rFonts w:ascii="Calibri" w:hAnsi="Calibri" w:cs="Calibri"/>
        </w:rPr>
        <w:t xml:space="preserve"> AI </w:t>
      </w:r>
      <w:proofErr w:type="spellStart"/>
      <w:r w:rsidR="00FC67CB" w:rsidRPr="0023679F">
        <w:rPr>
          <w:rFonts w:ascii="Calibri" w:hAnsi="Calibri" w:cs="Calibri"/>
        </w:rPr>
        <w:t>Continent</w:t>
      </w:r>
      <w:proofErr w:type="spellEnd"/>
      <w:r w:rsidR="00FC67CB" w:rsidRPr="0023679F">
        <w:rPr>
          <w:rFonts w:ascii="Calibri" w:hAnsi="Calibri" w:cs="Calibri"/>
        </w:rPr>
        <w:t>, którego celem jest uczynienie Europy liderem odpowiedzialnego rozwoju i wdrażania AI.</w:t>
      </w:r>
      <w:r w:rsidR="00E73746" w:rsidRPr="0023679F">
        <w:rPr>
          <w:rFonts w:ascii="Calibri" w:hAnsi="Calibri" w:cs="Calibri"/>
        </w:rPr>
        <w:t xml:space="preserve"> </w:t>
      </w:r>
      <w:r w:rsidR="003538F3" w:rsidRPr="0023679F">
        <w:rPr>
          <w:rFonts w:ascii="Calibri" w:hAnsi="Calibri" w:cs="Calibri"/>
        </w:rPr>
        <w:t>Dlatego też w</w:t>
      </w:r>
      <w:r w:rsidR="00E73746" w:rsidRPr="0023679F">
        <w:rPr>
          <w:rFonts w:ascii="Calibri" w:hAnsi="Calibri" w:cs="Calibri"/>
        </w:rPr>
        <w:t xml:space="preserve"> 2024 r. w Ministerstwie Cyfryzacji rozpoczęły się działania robocze mające na celu dokonanie aktualizacji Polityki dla rozwoju sztucznej inteligencji w Polsce od 2020 r.</w:t>
      </w:r>
      <w:r w:rsidR="003538F3" w:rsidRPr="0023679F">
        <w:rPr>
          <w:rFonts w:ascii="Calibri" w:hAnsi="Calibri" w:cs="Calibri"/>
        </w:rPr>
        <w:t xml:space="preserve"> W ramach powyższego prowadzono szereg działań m.in. Grupa Robocza ds. sztucznej inteligencji przygotowała </w:t>
      </w:r>
      <w:r w:rsidR="003538F3" w:rsidRPr="0023679F">
        <w:rPr>
          <w:rFonts w:ascii="Calibri" w:hAnsi="Calibri" w:cs="Calibri"/>
        </w:rPr>
        <w:t>Ekspertyz</w:t>
      </w:r>
      <w:r w:rsidR="003538F3" w:rsidRPr="0023679F">
        <w:rPr>
          <w:rFonts w:ascii="Calibri" w:hAnsi="Calibri" w:cs="Calibri"/>
        </w:rPr>
        <w:t>ę</w:t>
      </w:r>
      <w:r w:rsidR="003538F3" w:rsidRPr="0023679F">
        <w:rPr>
          <w:rFonts w:ascii="Calibri" w:hAnsi="Calibri" w:cs="Calibri"/>
        </w:rPr>
        <w:t xml:space="preserve"> </w:t>
      </w:r>
      <w:proofErr w:type="spellStart"/>
      <w:r w:rsidR="003538F3" w:rsidRPr="0023679F">
        <w:rPr>
          <w:rFonts w:ascii="Calibri" w:hAnsi="Calibri" w:cs="Calibri"/>
        </w:rPr>
        <w:t>ws</w:t>
      </w:r>
      <w:proofErr w:type="spellEnd"/>
      <w:r w:rsidR="003538F3" w:rsidRPr="0023679F">
        <w:rPr>
          <w:rFonts w:ascii="Calibri" w:hAnsi="Calibri" w:cs="Calibri"/>
        </w:rPr>
        <w:t>. aktualizacji Polityki AI w Polsce - Portal sztucznej inteligencji – publikacja grudzień 2024 r.</w:t>
      </w:r>
      <w:r w:rsidR="003538F3" w:rsidRPr="0023679F">
        <w:rPr>
          <w:rStyle w:val="Odwoanieprzypisudolnego"/>
          <w:rFonts w:ascii="Calibri" w:hAnsi="Calibri" w:cs="Calibri"/>
        </w:rPr>
        <w:footnoteReference w:id="1"/>
      </w:r>
      <w:r w:rsidR="003538F3" w:rsidRPr="0023679F">
        <w:rPr>
          <w:rFonts w:ascii="Calibri" w:hAnsi="Calibri" w:cs="Calibri"/>
        </w:rPr>
        <w:t xml:space="preserve"> </w:t>
      </w:r>
      <w:r w:rsidR="003538F3" w:rsidRPr="0023679F">
        <w:rPr>
          <w:rFonts w:ascii="Calibri" w:hAnsi="Calibri" w:cs="Calibri"/>
        </w:rPr>
        <w:t xml:space="preserve"> Dokument ten</w:t>
      </w:r>
      <w:r w:rsidR="007C79D4" w:rsidRPr="0023679F">
        <w:rPr>
          <w:rFonts w:ascii="Calibri" w:eastAsiaTheme="minorEastAsia" w:hAnsi="Calibri" w:cs="Calibri"/>
        </w:rPr>
        <w:t xml:space="preserve"> przedstawia wizję uczynienia Polski światowym centrum godnej zaufania AI, gdzie innowacje napędzają wzrost gospodarczy, konkurencyjność i dobrobyt społeczny. </w:t>
      </w:r>
    </w:p>
    <w:p w14:paraId="7B1036C3" w14:textId="7B3F8794" w:rsidR="007C79D4" w:rsidRPr="0023679F" w:rsidRDefault="007C79D4" w:rsidP="007C79D4">
      <w:pPr>
        <w:shd w:val="clear" w:color="auto" w:fill="FFFFFF" w:themeFill="background1"/>
        <w:spacing w:after="0" w:line="276" w:lineRule="auto"/>
        <w:rPr>
          <w:rFonts w:ascii="Calibri" w:eastAsiaTheme="minorEastAsia" w:hAnsi="Calibri" w:cs="Calibri"/>
        </w:rPr>
      </w:pPr>
      <w:r w:rsidRPr="0023679F">
        <w:rPr>
          <w:rFonts w:ascii="Calibri" w:eastAsiaTheme="minorEastAsia" w:hAnsi="Calibri" w:cs="Calibri"/>
        </w:rPr>
        <w:t>Ekspertyza uwzględnia</w:t>
      </w:r>
      <w:r w:rsidR="00FC67CB" w:rsidRPr="0023679F">
        <w:rPr>
          <w:rFonts w:ascii="Calibri" w:eastAsiaTheme="minorEastAsia" w:hAnsi="Calibri" w:cs="Calibri"/>
        </w:rPr>
        <w:t>ła</w:t>
      </w:r>
      <w:r w:rsidRPr="0023679F">
        <w:rPr>
          <w:rFonts w:ascii="Calibri" w:eastAsiaTheme="minorEastAsia" w:hAnsi="Calibri" w:cs="Calibri"/>
        </w:rPr>
        <w:t xml:space="preserve"> również kluczowe obszary rozwoju, takie jak konkurencyjność gospodarki, dobrostan społeczny, przemysł cyfrowy, bezpieczeństwo narodowe oraz budowa polskiego ekosystemu AI, w tym platform współpracy nauki, biznesu i sektora publicznego.</w:t>
      </w:r>
    </w:p>
    <w:p w14:paraId="1C3F7311" w14:textId="483F3A2A" w:rsidR="008D582F" w:rsidRPr="0023679F" w:rsidRDefault="003538F3" w:rsidP="008D582F">
      <w:pPr>
        <w:shd w:val="clear" w:color="auto" w:fill="FFFFFF" w:themeFill="background1"/>
        <w:spacing w:after="0" w:line="276" w:lineRule="auto"/>
        <w:rPr>
          <w:rFonts w:ascii="Calibri" w:eastAsiaTheme="minorEastAsia" w:hAnsi="Calibri" w:cs="Calibri"/>
        </w:rPr>
      </w:pPr>
      <w:r w:rsidRPr="0023679F">
        <w:rPr>
          <w:rFonts w:ascii="Calibri" w:eastAsiaTheme="minorEastAsia" w:hAnsi="Calibri" w:cs="Calibri"/>
        </w:rPr>
        <w:t xml:space="preserve">Ekspertyza GRAI podlegała została opublikowana na stronie internetowej Ministerstwa Cyfryzacji oraz podlegała szerokim konsultacjom społecznym. Przedłożony przez GRAI dokument był podstawą do przygotowania projektu nowej Polityki Rozwoju Sztucznej Inteligencji do 2030 r.  </w:t>
      </w:r>
    </w:p>
    <w:p w14:paraId="79063EE2" w14:textId="77777777" w:rsidR="006741F0" w:rsidRPr="003538F3" w:rsidRDefault="006741F0" w:rsidP="00C76C41">
      <w:pPr>
        <w:spacing w:after="0" w:line="276" w:lineRule="auto"/>
        <w:rPr>
          <w:rFonts w:ascii="Calibri" w:eastAsiaTheme="minorEastAsia" w:hAnsi="Calibri" w:cs="Calibri"/>
        </w:rPr>
      </w:pPr>
    </w:p>
    <w:p w14:paraId="4EAC8588" w14:textId="77777777" w:rsidR="00BF51FF" w:rsidRPr="003538F3" w:rsidRDefault="00BF51FF" w:rsidP="00BF51FF">
      <w:pPr>
        <w:rPr>
          <w:rFonts w:ascii="Calibri" w:hAnsi="Calibri" w:cs="Calibri"/>
        </w:rPr>
      </w:pPr>
    </w:p>
    <w:sectPr w:rsidR="00BF51FF" w:rsidRPr="003538F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416486" w14:textId="77777777" w:rsidR="00F53992" w:rsidRDefault="00F53992" w:rsidP="006741F0">
      <w:pPr>
        <w:spacing w:after="0" w:line="240" w:lineRule="auto"/>
      </w:pPr>
      <w:r>
        <w:separator/>
      </w:r>
    </w:p>
  </w:endnote>
  <w:endnote w:type="continuationSeparator" w:id="0">
    <w:p w14:paraId="2E95B501" w14:textId="77777777" w:rsidR="00F53992" w:rsidRDefault="00F53992" w:rsidP="006741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imes New Roman (Nagłówki CS)">
    <w:altName w:val="Times New Roman"/>
    <w:charset w:val="00"/>
    <w:family w:val="roman"/>
    <w:pitch w:val="default"/>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AE18E7" w14:textId="77777777" w:rsidR="00F53992" w:rsidRDefault="00F53992" w:rsidP="006741F0">
      <w:pPr>
        <w:spacing w:after="0" w:line="240" w:lineRule="auto"/>
      </w:pPr>
      <w:r>
        <w:separator/>
      </w:r>
    </w:p>
  </w:footnote>
  <w:footnote w:type="continuationSeparator" w:id="0">
    <w:p w14:paraId="620AB0AE" w14:textId="77777777" w:rsidR="00F53992" w:rsidRDefault="00F53992" w:rsidP="006741F0">
      <w:pPr>
        <w:spacing w:after="0" w:line="240" w:lineRule="auto"/>
      </w:pPr>
      <w:r>
        <w:continuationSeparator/>
      </w:r>
    </w:p>
  </w:footnote>
  <w:footnote w:id="1">
    <w:p w14:paraId="4664BD73" w14:textId="7C2FB1B6" w:rsidR="003538F3" w:rsidRDefault="003538F3">
      <w:pPr>
        <w:pStyle w:val="Tekstprzypisudolnego"/>
      </w:pPr>
      <w:r>
        <w:rPr>
          <w:rStyle w:val="Odwoanieprzypisudolnego"/>
        </w:rPr>
        <w:footnoteRef/>
      </w:r>
      <w:r>
        <w:t xml:space="preserve"> </w:t>
      </w:r>
      <w:hyperlink r:id="rId1" w:history="1">
        <w:r w:rsidRPr="00280EE5">
          <w:rPr>
            <w:rStyle w:val="Hipercze"/>
          </w:rPr>
          <w:t>https://www.gov.pl/web/cyfryzacja/ekspertyza-ws-aktualizacji-polityki-ai-w-polsce</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5250F"/>
    <w:multiLevelType w:val="hybridMultilevel"/>
    <w:tmpl w:val="56D0E3C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FB31C6"/>
    <w:multiLevelType w:val="multilevel"/>
    <w:tmpl w:val="6F9AE5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44265D"/>
    <w:multiLevelType w:val="multilevel"/>
    <w:tmpl w:val="DD48C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8833898"/>
    <w:multiLevelType w:val="hybridMultilevel"/>
    <w:tmpl w:val="9BCA0766"/>
    <w:lvl w:ilvl="0" w:tplc="C44AF106">
      <w:start w:val="1"/>
      <w:numFmt w:val="upperRoman"/>
      <w:pStyle w:val="Nagwek2"/>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9EB6DD7"/>
    <w:multiLevelType w:val="hybridMultilevel"/>
    <w:tmpl w:val="7B22403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5B95404"/>
    <w:multiLevelType w:val="hybridMultilevel"/>
    <w:tmpl w:val="685C07F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9F36C5A"/>
    <w:multiLevelType w:val="hybridMultilevel"/>
    <w:tmpl w:val="EA5A08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35019383">
    <w:abstractNumId w:val="0"/>
  </w:num>
  <w:num w:numId="2" w16cid:durableId="18901390">
    <w:abstractNumId w:val="3"/>
  </w:num>
  <w:num w:numId="3" w16cid:durableId="1252080071">
    <w:abstractNumId w:val="5"/>
  </w:num>
  <w:num w:numId="4" w16cid:durableId="1917202611">
    <w:abstractNumId w:val="2"/>
  </w:num>
  <w:num w:numId="5" w16cid:durableId="590893272">
    <w:abstractNumId w:val="3"/>
    <w:lvlOverride w:ilvl="0">
      <w:startOverride w:val="1"/>
    </w:lvlOverride>
  </w:num>
  <w:num w:numId="6" w16cid:durableId="1916478584">
    <w:abstractNumId w:val="4"/>
  </w:num>
  <w:num w:numId="7" w16cid:durableId="706680789">
    <w:abstractNumId w:val="6"/>
  </w:num>
  <w:num w:numId="8" w16cid:durableId="17300372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9CE"/>
    <w:rsid w:val="00012D07"/>
    <w:rsid w:val="00056350"/>
    <w:rsid w:val="0005754D"/>
    <w:rsid w:val="000850F4"/>
    <w:rsid w:val="0008555F"/>
    <w:rsid w:val="000962AE"/>
    <w:rsid w:val="001D68AC"/>
    <w:rsid w:val="001F0F73"/>
    <w:rsid w:val="0023679F"/>
    <w:rsid w:val="00237881"/>
    <w:rsid w:val="00253095"/>
    <w:rsid w:val="002F5561"/>
    <w:rsid w:val="00320E5F"/>
    <w:rsid w:val="00325570"/>
    <w:rsid w:val="003538F3"/>
    <w:rsid w:val="00361E50"/>
    <w:rsid w:val="003760D3"/>
    <w:rsid w:val="00386C4A"/>
    <w:rsid w:val="003D71F1"/>
    <w:rsid w:val="00547D52"/>
    <w:rsid w:val="006009CE"/>
    <w:rsid w:val="006239AA"/>
    <w:rsid w:val="00623A46"/>
    <w:rsid w:val="006741F0"/>
    <w:rsid w:val="006B185D"/>
    <w:rsid w:val="007021AD"/>
    <w:rsid w:val="00737CD4"/>
    <w:rsid w:val="00771B59"/>
    <w:rsid w:val="007C79D4"/>
    <w:rsid w:val="008B1086"/>
    <w:rsid w:val="008D582F"/>
    <w:rsid w:val="009852B3"/>
    <w:rsid w:val="009A1B47"/>
    <w:rsid w:val="009B63AA"/>
    <w:rsid w:val="00BF51FF"/>
    <w:rsid w:val="00C4645F"/>
    <w:rsid w:val="00C709C8"/>
    <w:rsid w:val="00C76C41"/>
    <w:rsid w:val="00CD03EA"/>
    <w:rsid w:val="00D13B47"/>
    <w:rsid w:val="00D57810"/>
    <w:rsid w:val="00D97788"/>
    <w:rsid w:val="00DF17A5"/>
    <w:rsid w:val="00E17766"/>
    <w:rsid w:val="00E34B50"/>
    <w:rsid w:val="00E73746"/>
    <w:rsid w:val="00F45B3E"/>
    <w:rsid w:val="00F53992"/>
    <w:rsid w:val="00F7371D"/>
    <w:rsid w:val="00FC67CB"/>
    <w:rsid w:val="00FC746F"/>
    <w:rsid w:val="00FE33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C395C"/>
  <w15:chartTrackingRefBased/>
  <w15:docId w15:val="{DCFD8838-59C8-4E41-8DE2-3DB079E40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009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6009CE"/>
    <w:pPr>
      <w:keepNext/>
      <w:keepLines/>
      <w:numPr>
        <w:numId w:val="2"/>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009C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009C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009C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009C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009C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009C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009C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009C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6009C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009C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009C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009C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009C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009C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009C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009CE"/>
    <w:rPr>
      <w:rFonts w:eastAsiaTheme="majorEastAsia" w:cstheme="majorBidi"/>
      <w:color w:val="272727" w:themeColor="text1" w:themeTint="D8"/>
    </w:rPr>
  </w:style>
  <w:style w:type="paragraph" w:styleId="Tytu">
    <w:name w:val="Title"/>
    <w:basedOn w:val="Normalny"/>
    <w:next w:val="Normalny"/>
    <w:link w:val="TytuZnak"/>
    <w:uiPriority w:val="10"/>
    <w:qFormat/>
    <w:rsid w:val="006009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009C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009C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009C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009CE"/>
    <w:pPr>
      <w:spacing w:before="160"/>
      <w:jc w:val="center"/>
    </w:pPr>
    <w:rPr>
      <w:i/>
      <w:iCs/>
      <w:color w:val="404040" w:themeColor="text1" w:themeTint="BF"/>
    </w:rPr>
  </w:style>
  <w:style w:type="character" w:customStyle="1" w:styleId="CytatZnak">
    <w:name w:val="Cytat Znak"/>
    <w:basedOn w:val="Domylnaczcionkaakapitu"/>
    <w:link w:val="Cytat"/>
    <w:uiPriority w:val="29"/>
    <w:rsid w:val="006009CE"/>
    <w:rPr>
      <w:i/>
      <w:iCs/>
      <w:color w:val="404040" w:themeColor="text1" w:themeTint="BF"/>
    </w:rPr>
  </w:style>
  <w:style w:type="paragraph" w:styleId="Akapitzlist">
    <w:name w:val="List Paragraph"/>
    <w:basedOn w:val="Normalny"/>
    <w:uiPriority w:val="34"/>
    <w:qFormat/>
    <w:rsid w:val="006009CE"/>
    <w:pPr>
      <w:ind w:left="720"/>
      <w:contextualSpacing/>
    </w:pPr>
  </w:style>
  <w:style w:type="character" w:styleId="Wyrnienieintensywne">
    <w:name w:val="Intense Emphasis"/>
    <w:basedOn w:val="Domylnaczcionkaakapitu"/>
    <w:uiPriority w:val="21"/>
    <w:qFormat/>
    <w:rsid w:val="006009CE"/>
    <w:rPr>
      <w:i/>
      <w:iCs/>
      <w:color w:val="0F4761" w:themeColor="accent1" w:themeShade="BF"/>
    </w:rPr>
  </w:style>
  <w:style w:type="paragraph" w:styleId="Cytatintensywny">
    <w:name w:val="Intense Quote"/>
    <w:basedOn w:val="Normalny"/>
    <w:next w:val="Normalny"/>
    <w:link w:val="CytatintensywnyZnak"/>
    <w:uiPriority w:val="30"/>
    <w:qFormat/>
    <w:rsid w:val="006009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009CE"/>
    <w:rPr>
      <w:i/>
      <w:iCs/>
      <w:color w:val="0F4761" w:themeColor="accent1" w:themeShade="BF"/>
    </w:rPr>
  </w:style>
  <w:style w:type="character" w:styleId="Odwoanieintensywne">
    <w:name w:val="Intense Reference"/>
    <w:basedOn w:val="Domylnaczcionkaakapitu"/>
    <w:uiPriority w:val="32"/>
    <w:qFormat/>
    <w:rsid w:val="006009CE"/>
    <w:rPr>
      <w:b/>
      <w:bCs/>
      <w:smallCaps/>
      <w:color w:val="0F4761" w:themeColor="accent1" w:themeShade="BF"/>
      <w:spacing w:val="5"/>
    </w:rPr>
  </w:style>
  <w:style w:type="paragraph" w:customStyle="1" w:styleId="Podtytuwtekcie">
    <w:name w:val="Podtytuł w tekście"/>
    <w:basedOn w:val="Podtytu"/>
    <w:autoRedefine/>
    <w:qFormat/>
    <w:rsid w:val="006741F0"/>
    <w:pPr>
      <w:numPr>
        <w:ilvl w:val="0"/>
      </w:numPr>
      <w:spacing w:before="120" w:after="120" w:line="240" w:lineRule="auto"/>
    </w:pPr>
    <w:rPr>
      <w:rFonts w:ascii="Arial" w:hAnsi="Arial" w:cs="Times New Roman (Nagłówki CS)"/>
      <w:bCs/>
      <w:color w:val="011860"/>
      <w:spacing w:val="0"/>
      <w:kern w:val="0"/>
      <w:sz w:val="32"/>
      <w14:ligatures w14:val="none"/>
    </w:rPr>
  </w:style>
  <w:style w:type="paragraph" w:styleId="Tekstprzypisudolnego">
    <w:name w:val="footnote text"/>
    <w:basedOn w:val="Normalny"/>
    <w:link w:val="TekstprzypisudolnegoZnak"/>
    <w:autoRedefine/>
    <w:uiPriority w:val="99"/>
    <w:unhideWhenUsed/>
    <w:qFormat/>
    <w:rsid w:val="006741F0"/>
    <w:pPr>
      <w:spacing w:after="0" w:line="240" w:lineRule="auto"/>
    </w:pPr>
    <w:rPr>
      <w:rFonts w:ascii="Arial" w:hAnsi="Arial"/>
      <w:sz w:val="18"/>
      <w:szCs w:val="20"/>
    </w:rPr>
  </w:style>
  <w:style w:type="character" w:customStyle="1" w:styleId="TekstprzypisudolnegoZnak">
    <w:name w:val="Tekst przypisu dolnego Znak"/>
    <w:basedOn w:val="Domylnaczcionkaakapitu"/>
    <w:link w:val="Tekstprzypisudolnego"/>
    <w:uiPriority w:val="99"/>
    <w:rsid w:val="006741F0"/>
    <w:rPr>
      <w:rFonts w:ascii="Arial" w:hAnsi="Arial"/>
      <w:sz w:val="18"/>
      <w:szCs w:val="20"/>
    </w:rPr>
  </w:style>
  <w:style w:type="character" w:styleId="Odwoanieprzypisudolnego">
    <w:name w:val="footnote reference"/>
    <w:basedOn w:val="Domylnaczcionkaakapitu"/>
    <w:uiPriority w:val="99"/>
    <w:semiHidden/>
    <w:unhideWhenUsed/>
    <w:rsid w:val="006741F0"/>
    <w:rPr>
      <w:vertAlign w:val="superscript"/>
    </w:rPr>
  </w:style>
  <w:style w:type="character" w:styleId="Hipercze">
    <w:name w:val="Hyperlink"/>
    <w:basedOn w:val="Domylnaczcionkaakapitu"/>
    <w:uiPriority w:val="99"/>
    <w:unhideWhenUsed/>
    <w:rsid w:val="006741F0"/>
    <w:rPr>
      <w:color w:val="467886" w:themeColor="hyperlink"/>
      <w:u w:val="single"/>
    </w:rPr>
  </w:style>
  <w:style w:type="character" w:styleId="Odwoaniedokomentarza">
    <w:name w:val="annotation reference"/>
    <w:basedOn w:val="Domylnaczcionkaakapitu"/>
    <w:uiPriority w:val="99"/>
    <w:semiHidden/>
    <w:unhideWhenUsed/>
    <w:rsid w:val="00C4645F"/>
    <w:rPr>
      <w:sz w:val="16"/>
      <w:szCs w:val="16"/>
    </w:rPr>
  </w:style>
  <w:style w:type="paragraph" w:styleId="Tekstkomentarza">
    <w:name w:val="annotation text"/>
    <w:basedOn w:val="Normalny"/>
    <w:link w:val="TekstkomentarzaZnak"/>
    <w:uiPriority w:val="99"/>
    <w:unhideWhenUsed/>
    <w:rsid w:val="00C4645F"/>
    <w:pPr>
      <w:spacing w:line="240" w:lineRule="auto"/>
    </w:pPr>
    <w:rPr>
      <w:sz w:val="20"/>
      <w:szCs w:val="20"/>
    </w:rPr>
  </w:style>
  <w:style w:type="character" w:customStyle="1" w:styleId="TekstkomentarzaZnak">
    <w:name w:val="Tekst komentarza Znak"/>
    <w:basedOn w:val="Domylnaczcionkaakapitu"/>
    <w:link w:val="Tekstkomentarza"/>
    <w:uiPriority w:val="99"/>
    <w:rsid w:val="00C4645F"/>
    <w:rPr>
      <w:sz w:val="20"/>
      <w:szCs w:val="20"/>
    </w:rPr>
  </w:style>
  <w:style w:type="paragraph" w:styleId="Tematkomentarza">
    <w:name w:val="annotation subject"/>
    <w:basedOn w:val="Tekstkomentarza"/>
    <w:next w:val="Tekstkomentarza"/>
    <w:link w:val="TematkomentarzaZnak"/>
    <w:uiPriority w:val="99"/>
    <w:semiHidden/>
    <w:unhideWhenUsed/>
    <w:rsid w:val="00C4645F"/>
    <w:rPr>
      <w:b/>
      <w:bCs/>
    </w:rPr>
  </w:style>
  <w:style w:type="character" w:customStyle="1" w:styleId="TematkomentarzaZnak">
    <w:name w:val="Temat komentarza Znak"/>
    <w:basedOn w:val="TekstkomentarzaZnak"/>
    <w:link w:val="Tematkomentarza"/>
    <w:uiPriority w:val="99"/>
    <w:semiHidden/>
    <w:rsid w:val="00C4645F"/>
    <w:rPr>
      <w:b/>
      <w:bCs/>
      <w:sz w:val="20"/>
      <w:szCs w:val="20"/>
    </w:rPr>
  </w:style>
  <w:style w:type="paragraph" w:styleId="Poprawka">
    <w:name w:val="Revision"/>
    <w:hidden/>
    <w:uiPriority w:val="99"/>
    <w:semiHidden/>
    <w:rsid w:val="00C4645F"/>
    <w:pPr>
      <w:spacing w:after="0" w:line="240" w:lineRule="auto"/>
    </w:pPr>
  </w:style>
  <w:style w:type="character" w:styleId="Nierozpoznanawzmianka">
    <w:name w:val="Unresolved Mention"/>
    <w:basedOn w:val="Domylnaczcionkaakapitu"/>
    <w:uiPriority w:val="99"/>
    <w:semiHidden/>
    <w:unhideWhenUsed/>
    <w:rsid w:val="003538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397985">
      <w:bodyDiv w:val="1"/>
      <w:marLeft w:val="0"/>
      <w:marRight w:val="0"/>
      <w:marTop w:val="0"/>
      <w:marBottom w:val="0"/>
      <w:divBdr>
        <w:top w:val="none" w:sz="0" w:space="0" w:color="auto"/>
        <w:left w:val="none" w:sz="0" w:space="0" w:color="auto"/>
        <w:bottom w:val="none" w:sz="0" w:space="0" w:color="auto"/>
        <w:right w:val="none" w:sz="0" w:space="0" w:color="auto"/>
      </w:divBdr>
    </w:div>
    <w:div w:id="79294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gov.pl/web/cyfryzacja/ekspertyza-ws-aktualizacji-polityki-ai-w-polsc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F681FF63D7B3147AFAC68B2E93E2C6A" ma:contentTypeVersion="14" ma:contentTypeDescription="Utwórz nowy dokument." ma:contentTypeScope="" ma:versionID="96eaf2b4c5e6d4990fa16c3c8a297f38">
  <xsd:schema xmlns:xsd="http://www.w3.org/2001/XMLSchema" xmlns:xs="http://www.w3.org/2001/XMLSchema" xmlns:p="http://schemas.microsoft.com/office/2006/metadata/properties" xmlns:ns2="a9a9e3d6-963b-4985-a8a7-a3d2f87a534a" xmlns:ns3="d176cc68-f091-4a7f-ad9e-67747a5f64ff" targetNamespace="http://schemas.microsoft.com/office/2006/metadata/properties" ma:root="true" ma:fieldsID="6e80fa3bced7251babfa21a4337f428a" ns2:_="" ns3:_="">
    <xsd:import namespace="a9a9e3d6-963b-4985-a8a7-a3d2f87a534a"/>
    <xsd:import namespace="d176cc68-f091-4a7f-ad9e-67747a5f64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a9e3d6-963b-4985-a8a7-a3d2f87a53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88746b49-d001-4972-b357-55943193dfd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6cc68-f091-4a7f-ad9e-67747a5f64ff"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0" nillable="true" ma:displayName="Taxonomy Catch All Column" ma:hidden="true" ma:list="{fd207e83-dd0a-475e-bb49-70d1fbf8467b}" ma:internalName="TaxCatchAll" ma:showField="CatchAllData" ma:web="d176cc68-f091-4a7f-ad9e-67747a5f6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176cc68-f091-4a7f-ad9e-67747a5f64ff" xsi:nil="true"/>
    <lcf76f155ced4ddcb4097134ff3c332f xmlns="a9a9e3d6-963b-4985-a8a7-a3d2f87a534a">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647928-BBBB-4C16-9DCB-87F30DA62D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a9e3d6-963b-4985-a8a7-a3d2f87a534a"/>
    <ds:schemaRef ds:uri="d176cc68-f091-4a7f-ad9e-67747a5f6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24D0C-980C-4E59-B678-19663DBC3837}">
  <ds:schemaRefs>
    <ds:schemaRef ds:uri="http://schemas.microsoft.com/office/2006/metadata/properties"/>
    <ds:schemaRef ds:uri="http://schemas.microsoft.com/office/infopath/2007/PartnerControls"/>
    <ds:schemaRef ds:uri="d176cc68-f091-4a7f-ad9e-67747a5f64ff"/>
    <ds:schemaRef ds:uri="a9a9e3d6-963b-4985-a8a7-a3d2f87a534a"/>
  </ds:schemaRefs>
</ds:datastoreItem>
</file>

<file path=customXml/itemProps3.xml><?xml version="1.0" encoding="utf-8"?>
<ds:datastoreItem xmlns:ds="http://schemas.openxmlformats.org/officeDocument/2006/customXml" ds:itemID="{E12ABA86-0F24-481F-B635-7FC7501C2216}">
  <ds:schemaRefs>
    <ds:schemaRef ds:uri="http://schemas.openxmlformats.org/officeDocument/2006/bibliography"/>
  </ds:schemaRefs>
</ds:datastoreItem>
</file>

<file path=customXml/itemProps4.xml><?xml version="1.0" encoding="utf-8"?>
<ds:datastoreItem xmlns:ds="http://schemas.openxmlformats.org/officeDocument/2006/customXml" ds:itemID="{A87EF45D-08BE-489C-868B-552FACA4A2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603</Words>
  <Characters>3624</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Stefaniak Sylwia</dc:creator>
  <cp:keywords/>
  <dc:description/>
  <cp:lastModifiedBy>Król Karolina</cp:lastModifiedBy>
  <cp:revision>9</cp:revision>
  <dcterms:created xsi:type="dcterms:W3CDTF">2025-08-25T11:27:00Z</dcterms:created>
  <dcterms:modified xsi:type="dcterms:W3CDTF">2025-08-26T07:07:00Z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0x010100BF681FF63D7B3147AFAC68B2E93E2C6A</vt:lpwstr>
  </property>
  <property fmtid="{D5CDD505-2E9C-101B-9397-08002B2CF9AE}" pid="3" name="MediaServiceImageTags">
    <vt:lpwstr/>
  </property>
</Properties>
</file>